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CF0A80">
        <w:rPr>
          <w:bCs/>
          <w:color w:val="000000"/>
        </w:rPr>
        <w:t>4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CF0A80" w:rsidRPr="00CF0A80">
        <w:rPr>
          <w:b/>
          <w:bCs/>
          <w:color w:val="000000"/>
        </w:rPr>
        <w:t>Коронка буровая КНШ-110 БMS40 MX 94.00</w:t>
      </w:r>
      <w:r w:rsidR="003C3D18" w:rsidRPr="003C3D18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CF0A80" w:rsidRPr="00CF0A80">
        <w:rPr>
          <w:b/>
          <w:bCs/>
          <w:color w:val="000000"/>
        </w:rPr>
        <w:t>Коронка буровая КНШ-110 БMS40 MX 94.00</w:t>
      </w:r>
      <w:r w:rsidR="003C3D18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F0A80" w:rsidP="00456DC2">
            <w:pPr>
              <w:jc w:val="center"/>
            </w:pPr>
            <w:r w:rsidRPr="00CF0A80">
              <w:t>Коронка буровая КНШ-110 БMS40 MX 94.00</w:t>
            </w:r>
            <w:r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CF0A80" w:rsidP="00415FA0">
            <w:pPr>
              <w:jc w:val="both"/>
              <w:rPr>
                <w:i/>
              </w:rPr>
            </w:pPr>
            <w:r w:rsidRPr="00CF0A80">
              <w:t>Коронка буровая КНШ-110 БMS40 MX 94.00 к п</w:t>
            </w:r>
            <w:r w:rsidR="008E7A1B" w:rsidRPr="00CF0A80">
              <w:t>невмоударник</w:t>
            </w:r>
            <w:r w:rsidRPr="00CF0A80">
              <w:t>у</w:t>
            </w:r>
            <w:r w:rsidR="008E7A1B" w:rsidRPr="00CF0A80">
              <w:t xml:space="preserve"> </w:t>
            </w:r>
            <w:r w:rsidRPr="00CF0A80">
              <w:t>П-11О-2,8 MP MX 60.00</w:t>
            </w:r>
            <w:r>
              <w:t xml:space="preserve"> - </w:t>
            </w:r>
            <w:r w:rsidR="008E7A1B" w:rsidRPr="00CF0A80">
              <w:t>погружно</w:t>
            </w:r>
            <w:r w:rsidR="00415FA0">
              <w:t>му</w:t>
            </w:r>
            <w:r w:rsidR="008E7A1B" w:rsidRPr="00CF0A80">
              <w:t xml:space="preserve"> низкого давления </w:t>
            </w:r>
            <w:r w:rsidR="00415FA0">
              <w:t xml:space="preserve">предназначенных </w:t>
            </w:r>
            <w:r w:rsidR="008E7A1B" w:rsidRPr="00CF0A80">
              <w:t xml:space="preserve">для ударно-вращательного бурения скважин диаметром </w:t>
            </w:r>
            <w:r w:rsidR="00415FA0">
              <w:t>110</w:t>
            </w:r>
            <w:r w:rsidR="008E7A1B" w:rsidRPr="00CF0A80">
              <w:t xml:space="preserve"> мм в породах и рудах с коэффициентом крепости f=6...20 по шкале профессора </w:t>
            </w:r>
            <w:proofErr w:type="spellStart"/>
            <w:r w:rsidR="008E7A1B" w:rsidRPr="00CF0A80">
              <w:t>П</w:t>
            </w:r>
            <w:r w:rsidR="0091096D" w:rsidRPr="00CF0A80">
              <w:t>ротодьяконова</w:t>
            </w:r>
            <w:proofErr w:type="spellEnd"/>
            <w:r w:rsidR="0091096D" w:rsidRPr="00CF0A80">
              <w:t xml:space="preserve"> (ГОСТ 21153.1-76). 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CF0A80" w:rsidP="0091096D">
            <w:pPr>
              <w:jc w:val="both"/>
            </w:pPr>
            <w:r w:rsidRPr="00CF0A80">
              <w:t>Коронка</w:t>
            </w:r>
            <w:r w:rsidR="0091096D" w:rsidRPr="008E7A1B">
              <w:t xml:space="preserve"> </w:t>
            </w:r>
            <w:r>
              <w:t xml:space="preserve">с пнемоударником </w:t>
            </w:r>
            <w:r w:rsidR="0091096D" w:rsidRPr="008E7A1B">
              <w:t>мо</w:t>
            </w:r>
            <w:r w:rsidR="0091096D">
              <w:t>жет</w:t>
            </w:r>
            <w:r w:rsidR="0091096D" w:rsidRPr="008E7A1B">
              <w:t xml:space="preserve"> применяться для ведения буровых работ как открытым, так и закрытым (подземным) способом на станках типа НКР-100, БП-100, УРБ-2А2 и других станках при давлении сжатого воздуха </w:t>
            </w:r>
            <w:r w:rsidR="0091096D" w:rsidRPr="00D65B14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CF0A80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с </w:t>
                  </w:r>
                  <w:proofErr w:type="spellStart"/>
                  <w:r w:rsidR="00CF0A80">
                    <w:rPr>
                      <w:color w:val="000000"/>
                    </w:rPr>
                    <w:t>пневмоударником</w:t>
                  </w:r>
                  <w:proofErr w:type="spellEnd"/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8E7A1B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proofErr w:type="spellStart"/>
                  <w:r w:rsidRPr="003C3D18">
                    <w:rPr>
                      <w:color w:val="000000"/>
                    </w:rPr>
                    <w:t>Байонетное</w:t>
                  </w:r>
                  <w:proofErr w:type="spellEnd"/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8A3ABD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10</w:t>
                  </w:r>
                  <w:r w:rsidR="008A3ABD">
                    <w:rPr>
                      <w:color w:val="000000"/>
                    </w:rPr>
                    <w:t>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11</w:t>
                  </w:r>
                  <w:r w:rsidR="008A3ABD">
                    <w:rPr>
                      <w:color w:val="000000"/>
                    </w:rPr>
                    <w:t>3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15FA0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3</w:t>
                  </w:r>
                  <w:r w:rsidR="00415FA0">
                    <w:rPr>
                      <w:color w:val="000000"/>
                    </w:rPr>
                    <w:t>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4</w:t>
                  </w:r>
                  <w:r w:rsidR="00415FA0"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полусфера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440E29">
                    <w:rPr>
                      <w:color w:val="000000"/>
                    </w:rPr>
                    <w:t>8 х Ø14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Pr="00440E29">
                    <w:rPr>
                      <w:color w:val="000000"/>
                    </w:rPr>
                    <w:t>7 х Ø12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440E29">
                    <w:rPr>
                      <w:color w:val="000000"/>
                    </w:rPr>
                    <w:t>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178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180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CF0A80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CF0A80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2307590</wp:posOffset>
                  </wp:positionH>
                  <wp:positionV relativeFrom="paragraph">
                    <wp:posOffset>2540</wp:posOffset>
                  </wp:positionV>
                  <wp:extent cx="1800225" cy="1990559"/>
                  <wp:effectExtent l="0" t="0" r="0" b="0"/>
                  <wp:wrapTight wrapText="bothSides">
                    <wp:wrapPolygon edited="0">
                      <wp:start x="0" y="0"/>
                      <wp:lineTo x="0" y="21297"/>
                      <wp:lineTo x="21257" y="21297"/>
                      <wp:lineTo x="21257" y="0"/>
                      <wp:lineTo x="0" y="0"/>
                    </wp:wrapPolygon>
                  </wp:wrapTight>
                  <wp:docPr id="1" name="Рисунок 1" descr="C:\Users\sheltsovdg\Desktop\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eltsovdg\Desktop\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990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lastRenderedPageBreak/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415FA0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415FA0" w:rsidRPr="00415FA0">
              <w:rPr>
                <w:sz w:val="24"/>
                <w:szCs w:val="24"/>
              </w:rPr>
              <w:t>50</w:t>
            </w:r>
            <w:r w:rsidR="00EA4B4A" w:rsidRPr="00D65B14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353" w:rsidRDefault="00AB5353" w:rsidP="003A26AA">
      <w:r>
        <w:separator/>
      </w:r>
    </w:p>
  </w:endnote>
  <w:endnote w:type="continuationSeparator" w:id="0">
    <w:p w:rsidR="00AB5353" w:rsidRDefault="00AB5353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9E01DE" w:rsidRPr="009E01DE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AB5353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353" w:rsidRDefault="00AB5353" w:rsidP="003A26AA">
      <w:r>
        <w:separator/>
      </w:r>
    </w:p>
  </w:footnote>
  <w:footnote w:type="continuationSeparator" w:id="0">
    <w:p w:rsidR="00AB5353" w:rsidRDefault="00AB5353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349C8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3793"/>
    <w:rsid w:val="00415540"/>
    <w:rsid w:val="00415FA0"/>
    <w:rsid w:val="00416EC2"/>
    <w:rsid w:val="004227EA"/>
    <w:rsid w:val="00430844"/>
    <w:rsid w:val="004352E1"/>
    <w:rsid w:val="004402B0"/>
    <w:rsid w:val="00440E29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5B73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3ABD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E01DE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5353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B6937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BE49-B4E3-4F70-B334-830F68116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miguelitto</dc:creator>
  <cp:lastModifiedBy>Шевцов Дмитрий Геннадьевич</cp:lastModifiedBy>
  <cp:revision>7</cp:revision>
  <cp:lastPrinted>2015-06-11T00:10:00Z</cp:lastPrinted>
  <dcterms:created xsi:type="dcterms:W3CDTF">2015-06-30T02:15:00Z</dcterms:created>
  <dcterms:modified xsi:type="dcterms:W3CDTF">2015-06-30T09:20:00Z</dcterms:modified>
</cp:coreProperties>
</file>